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6BC" w:rsidRDefault="00E8763F" w:rsidP="00E876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763F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E8763F" w:rsidRDefault="00E8763F" w:rsidP="00E8763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Цифровий ресурс </w:t>
      </w:r>
      <w:r w:rsidRPr="00E8763F">
        <w:rPr>
          <w:rFonts w:ascii="Times New Roman" w:hAnsi="Times New Roman" w:cs="Times New Roman"/>
          <w:sz w:val="28"/>
          <w:szCs w:val="28"/>
          <w:lang w:val="uk-UA"/>
        </w:rPr>
        <w:t>містить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кросворди   з розділів </w:t>
      </w:r>
      <w:r w:rsidRPr="00E8763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Основи подвійно- та обєктно- орієнтованого програмування</w:t>
      </w:r>
      <w:r w:rsidRPr="00E8763F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«Алгоритми роботи з обєктами та величинами», які вивчаються у 8</w:t>
      </w:r>
      <w:r w:rsidRPr="00E876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діючої програми 2016 -2017 навчального року. Матеріал розроблений в програмі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E87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  <w:lang w:val="uk-UA"/>
        </w:rPr>
        <w:t>, з допомогою яких вчитель зможе перевірити знання учнів з тем розділів 5, 6.</w:t>
      </w:r>
    </w:p>
    <w:p w:rsidR="00E8763F" w:rsidRDefault="00E8763F" w:rsidP="00E876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Розроблено 9 кросвордів  (у Excel 2010), кожний з яких розміщений на 3 аркушах (Завдання, Оцінка, Перевірка).</w:t>
      </w:r>
    </w:p>
    <w:p w:rsidR="00E8763F" w:rsidRDefault="00E8763F" w:rsidP="00E876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3B9B">
        <w:rPr>
          <w:rFonts w:ascii="Times New Roman" w:hAnsi="Times New Roman" w:cs="Times New Roman"/>
          <w:b/>
          <w:sz w:val="28"/>
          <w:szCs w:val="28"/>
          <w:lang w:val="uk-UA"/>
        </w:rPr>
        <w:t>Увага!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3B9B">
        <w:rPr>
          <w:rFonts w:ascii="Times New Roman" w:hAnsi="Times New Roman" w:cs="Times New Roman"/>
          <w:sz w:val="28"/>
          <w:szCs w:val="28"/>
          <w:lang w:val="uk-UA"/>
        </w:rPr>
        <w:t>Під час застосування кросворду н</w:t>
      </w:r>
      <w:r>
        <w:rPr>
          <w:rFonts w:ascii="Times New Roman" w:hAnsi="Times New Roman" w:cs="Times New Roman"/>
          <w:sz w:val="28"/>
          <w:szCs w:val="28"/>
          <w:lang w:val="uk-UA"/>
        </w:rPr>
        <w:t>а аркуші Перевірка п</w:t>
      </w:r>
      <w:r w:rsidR="00383B9B">
        <w:rPr>
          <w:rFonts w:ascii="Times New Roman" w:hAnsi="Times New Roman" w:cs="Times New Roman"/>
          <w:sz w:val="28"/>
          <w:szCs w:val="28"/>
          <w:lang w:val="uk-UA"/>
        </w:rPr>
        <w:t>отрібно встановити захист, що дозволить вчителю за потреби відкрити його.</w:t>
      </w:r>
    </w:p>
    <w:p w:rsidR="00383B9B" w:rsidRDefault="00383B9B" w:rsidP="00E876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3B9B" w:rsidRPr="00383B9B" w:rsidRDefault="00383B9B" w:rsidP="00383B9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3B9B">
        <w:rPr>
          <w:rFonts w:ascii="Times New Roman" w:hAnsi="Times New Roman" w:cs="Times New Roman"/>
          <w:b/>
          <w:sz w:val="28"/>
          <w:szCs w:val="28"/>
          <w:lang w:val="uk-UA"/>
        </w:rPr>
        <w:t>Зміст кросвордів: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4"/>
        <w:gridCol w:w="6742"/>
        <w:gridCol w:w="2410"/>
      </w:tblGrid>
      <w:tr w:rsidR="00383B9B" w:rsidRPr="00383B9B" w:rsidTr="00383B9B">
        <w:tc>
          <w:tcPr>
            <w:tcW w:w="454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742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Середовище Lazarys.</w:t>
            </w:r>
          </w:p>
        </w:tc>
        <w:tc>
          <w:tcPr>
            <w:tcW w:w="2410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параграф 5.1.</w:t>
            </w:r>
          </w:p>
        </w:tc>
      </w:tr>
      <w:tr w:rsidR="00383B9B" w:rsidRPr="00383B9B" w:rsidTr="00383B9B">
        <w:tc>
          <w:tcPr>
            <w:tcW w:w="454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742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Обробники подій.</w:t>
            </w:r>
          </w:p>
        </w:tc>
        <w:tc>
          <w:tcPr>
            <w:tcW w:w="2410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параграф 5.2</w:t>
            </w: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383B9B" w:rsidRPr="00383B9B" w:rsidTr="00383B9B">
        <w:tc>
          <w:tcPr>
            <w:tcW w:w="454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742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Напис.</w:t>
            </w:r>
          </w:p>
        </w:tc>
        <w:tc>
          <w:tcPr>
            <w:tcW w:w="2410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параграф 5.3; 5.4.</w:t>
            </w:r>
          </w:p>
        </w:tc>
      </w:tr>
      <w:tr w:rsidR="00383B9B" w:rsidRPr="00383B9B" w:rsidTr="00383B9B">
        <w:tc>
          <w:tcPr>
            <w:tcW w:w="454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742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Властивості величин.</w:t>
            </w:r>
          </w:p>
        </w:tc>
        <w:tc>
          <w:tcPr>
            <w:tcW w:w="2410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параграф 6</w:t>
            </w: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.1.</w:t>
            </w:r>
          </w:p>
        </w:tc>
      </w:tr>
      <w:tr w:rsidR="00383B9B" w:rsidRPr="00383B9B" w:rsidTr="00383B9B">
        <w:tc>
          <w:tcPr>
            <w:tcW w:w="454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742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Логічні вирази. Логічні операції.</w:t>
            </w:r>
          </w:p>
        </w:tc>
        <w:tc>
          <w:tcPr>
            <w:tcW w:w="2410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параграф 6.3</w:t>
            </w: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383B9B" w:rsidRPr="00383B9B" w:rsidTr="00383B9B">
        <w:tc>
          <w:tcPr>
            <w:tcW w:w="454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6742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Алгоритми з розгалуженнями.</w:t>
            </w:r>
          </w:p>
        </w:tc>
        <w:tc>
          <w:tcPr>
            <w:tcW w:w="2410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параграф 6.4</w:t>
            </w: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383B9B" w:rsidRPr="00383B9B" w:rsidTr="00383B9B">
        <w:tc>
          <w:tcPr>
            <w:tcW w:w="454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6742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Прапорці. Перемикачі.</w:t>
            </w:r>
          </w:p>
        </w:tc>
        <w:tc>
          <w:tcPr>
            <w:tcW w:w="2410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параграф 6.5</w:t>
            </w: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383B9B" w:rsidRPr="00383B9B" w:rsidTr="00383B9B">
        <w:tc>
          <w:tcPr>
            <w:tcW w:w="454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6742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Цикл з лічильником, з передумовою.</w:t>
            </w:r>
          </w:p>
        </w:tc>
        <w:tc>
          <w:tcPr>
            <w:tcW w:w="2410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параграф 6.6; 6.7.</w:t>
            </w:r>
          </w:p>
        </w:tc>
      </w:tr>
      <w:tr w:rsidR="00383B9B" w:rsidRPr="00383B9B" w:rsidTr="00383B9B">
        <w:tc>
          <w:tcPr>
            <w:tcW w:w="454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6742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3B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Відображення графічних обєктів засобами мови програмування</w:t>
            </w:r>
          </w:p>
        </w:tc>
        <w:tc>
          <w:tcPr>
            <w:tcW w:w="2410" w:type="dxa"/>
          </w:tcPr>
          <w:p w:rsidR="00383B9B" w:rsidRPr="00383B9B" w:rsidRDefault="00383B9B" w:rsidP="00C93C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параграф 6.8.</w:t>
            </w:r>
          </w:p>
        </w:tc>
      </w:tr>
    </w:tbl>
    <w:p w:rsidR="00E8763F" w:rsidRDefault="00E8763F" w:rsidP="00383B9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83B9B" w:rsidRPr="004F344D" w:rsidRDefault="004F344D" w:rsidP="00383B9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Розв</w:t>
      </w:r>
      <w:r w:rsidRPr="004F344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язування кросвордів – корисне заняття на будь – якому етапі навчання. Кросворди рорширюють кругозір, допомагають краще орієнтуватися в постійно зростаючому потоці інформації. Їх розв</w:t>
      </w:r>
      <w:r w:rsidRPr="004F344D">
        <w:rPr>
          <w:rFonts w:ascii="Times New Roman" w:hAnsi="Times New Roman" w:cs="Times New Roman"/>
          <w:sz w:val="28"/>
          <w:szCs w:val="28"/>
          <w:lang w:val="uk-UA"/>
        </w:rPr>
        <w:t>’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язування тренує пам'ять, відточує кмітливість, учить працювати з довідковою літературою, спонукаї до поглиблення знань, виробляє уміння доводити розпочату справу до кінця. Кросворди можна використовувати при повторенні, при колективній роботі учнів, щоб активізувати процес спілкування.</w:t>
      </w:r>
    </w:p>
    <w:sectPr w:rsidR="00383B9B" w:rsidRPr="004F344D" w:rsidSect="00E876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16C"/>
    <w:rsid w:val="001A76BC"/>
    <w:rsid w:val="001B516C"/>
    <w:rsid w:val="00383B9B"/>
    <w:rsid w:val="004F344D"/>
    <w:rsid w:val="00E8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89D75-D920-40DC-9825-67C36E492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2017-02-20T17:02:00Z</dcterms:created>
  <dcterms:modified xsi:type="dcterms:W3CDTF">2017-02-20T17:45:00Z</dcterms:modified>
</cp:coreProperties>
</file>